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F" w:rsidRDefault="000C11A4" w:rsidP="00CF7B9F">
      <w:pPr>
        <w:spacing w:line="360" w:lineRule="auto"/>
      </w:pPr>
      <w:r>
        <w:rPr>
          <w:noProof/>
        </w:rPr>
        <w:drawing>
          <wp:inline distT="0" distB="0" distL="0" distR="0">
            <wp:extent cx="5940425" cy="1487373"/>
            <wp:effectExtent l="19050" t="0" r="3175" b="0"/>
            <wp:docPr id="1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9F" w:rsidRDefault="00CF7B9F" w:rsidP="00CF7B9F">
      <w:pPr>
        <w:spacing w:line="360" w:lineRule="auto"/>
      </w:pPr>
    </w:p>
    <w:p w:rsidR="00CF7B9F" w:rsidRDefault="00CF7B9F" w:rsidP="00CF7B9F">
      <w:pPr>
        <w:spacing w:line="360" w:lineRule="auto"/>
      </w:pPr>
    </w:p>
    <w:p w:rsidR="00CF7B9F" w:rsidRDefault="00CF7B9F" w:rsidP="00CF7B9F">
      <w:pPr>
        <w:spacing w:line="360" w:lineRule="auto"/>
        <w:rPr>
          <w:sz w:val="32"/>
          <w:szCs w:val="32"/>
        </w:rPr>
      </w:pPr>
    </w:p>
    <w:p w:rsidR="00CF7B9F" w:rsidRDefault="00CF7B9F" w:rsidP="00CF7B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Л О Ж Е Н И Е</w:t>
      </w: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АТТЕСТАЦИОННОЙ КОМИССИИ</w:t>
      </w: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МБУ  ДО</w:t>
      </w:r>
    </w:p>
    <w:p w:rsidR="0042623E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 xml:space="preserve">«ДЕТСКАЯ МУЗЫКАЛЬНАЯ ШКОЛА  № 1 </w:t>
      </w: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им. П.И. ЧАЙКОВСКОГО»</w:t>
      </w: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</w:rPr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</w:rPr>
      </w:pPr>
      <w:r>
        <w:rPr>
          <w:rStyle w:val="FontStyle12"/>
        </w:rPr>
        <w:t>Владикавказ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І Общие положения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ІІ Состав аттестационной комиссии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ІІІ Регламент работы аттестационной комиссии</w:t>
      </w: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Общие положения</w:t>
      </w: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1.1.Аттестационная комиссия МБУ ДО «Детская музыкальная школа №1 им. П. И.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Чайковского» - коллегиальный орган, осуществляющий процедуру аттестации   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педагогических работников на основе комплексной оценки уровня квалификации, 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педагогического профессионализма, продуктивности деятельности работников.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1.2.В своей работе Комиссия руководствуется Положением о порядке аттестации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педагогических и руководящих работников государственных и муниципальных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учреждений образования сферы культуры и искусства Республики Северная Осетия –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Алания.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>1.3.Аттестационная комиссия создается на период аттестации педагогов школы.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1.4.Задачами аттестационной комиссии является обобщение итогов деятельности   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 xml:space="preserve">     педагогических работников, обеспечение объективности экспертных оценок, соблюдение     основных принципов аттестации.</w:t>
      </w:r>
    </w:p>
    <w:p w:rsidR="00CF7B9F" w:rsidRDefault="00CF7B9F" w:rsidP="0042623E">
      <w:pPr>
        <w:jc w:val="both"/>
        <w:rPr>
          <w:rStyle w:val="FontStyle12"/>
        </w:rPr>
      </w:pPr>
      <w:r>
        <w:rPr>
          <w:rStyle w:val="FontStyle12"/>
        </w:rPr>
        <w:t>1.5.Аттестационная комиссия, руководствуясь территориальным положением об аттестации,  определяет сроки, формы, процедуры проведения аттестации в школе и выносит решения    по итогам аттестации.</w:t>
      </w: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IІ  Состав аттестационной комиссии</w:t>
      </w: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2.1.Персональный состав аттестационной комиссии определяется директором школы.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2.2. В состав аттестационной комиссии входят: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- председатель аттестационной комиссии;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- секретарь аттестационной комиссии;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- члены аттестационной комиссии.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2.3.Председателем аттестационной комиссии является директор школы.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2.4.Членами аттестационной комиссии являются заместитель директора по учебно</w:t>
      </w:r>
      <w:r w:rsidR="0042623E">
        <w:rPr>
          <w:rStyle w:val="FontStyle12"/>
        </w:rPr>
        <w:t>й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   работе, заведующие отделениями, председатель профкома,   </w:t>
      </w:r>
      <w:r w:rsidR="0042623E">
        <w:rPr>
          <w:rStyle w:val="FontStyle12"/>
        </w:rPr>
        <w:t>п</w:t>
      </w:r>
      <w:r>
        <w:rPr>
          <w:rStyle w:val="FontStyle12"/>
        </w:rPr>
        <w:t>реподаватели высшей квалификационной категории.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2.5.При аттестационной комиссии создаются экспертные группы для аттестации       преподавателей по специальности или для экспертной оценки приглашаются       преподаватели из других школ города (не ниже І квалификационной категории).</w:t>
      </w: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 Регламент работы аттестационной комиссии</w:t>
      </w: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3.1.Комиссия проводит свою работу в соответствии с графиком утвержденным 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   председателем Комиссии.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3.2.Заседания Комиссии проводит председатель</w:t>
      </w:r>
      <w:r w:rsidR="0042623E">
        <w:rPr>
          <w:rStyle w:val="FontStyle12"/>
        </w:rPr>
        <w:t>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3.3.Результаты аттестации определяются открытым голосованием на итоговом заседании   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 комиссии.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3.4.В результате проведения аттестации комиссия выносит решение по каждому работнику: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 - соответствует заявленной квалификационной категории;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 xml:space="preserve">    - не соответствует заявленной квалификационной категории.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3.5.Решение считается действительным, если в голосовании участвовало не менее 2/3 членов   утвержденного состава комиссии, и оно было принято большинством голосов.</w:t>
      </w:r>
    </w:p>
    <w:p w:rsidR="00CF7B9F" w:rsidRDefault="00CF7B9F" w:rsidP="00CF7B9F">
      <w:pPr>
        <w:jc w:val="both"/>
        <w:rPr>
          <w:rStyle w:val="FontStyle12"/>
        </w:rPr>
      </w:pPr>
      <w:r>
        <w:rPr>
          <w:rStyle w:val="FontStyle12"/>
        </w:rPr>
        <w:t>3.6.При равенстве голосов аттестация признается соответствующей заявленной      квалификационной категории.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>3.7.Аттестуемый имеет право лично присутствовать при принятии решения</w:t>
      </w:r>
      <w:r w:rsidR="0042623E">
        <w:rPr>
          <w:rStyle w:val="FontStyle12"/>
        </w:rPr>
        <w:t>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3.8.Решение Комиссии, принимаемое в присутствии аттестуемого, сообщается ему сразу    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      после голосования.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>3.9.При аттестации работника, являющегося членом Комиссии, аттестуемый в голосовании      не участвует.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lastRenderedPageBreak/>
        <w:t xml:space="preserve">3.10.Аттестационная комиссия вправе ставить вопрос перед вышестоящей аттестационной 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     комиссией об аттестации педагогических работников на более высокую     квалификационную категорию.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3.11.В случае признания работника не соответствующим заявленной категории, повторная 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     аттестация по заявлению работника может производиться не раньше, чем через год.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3.12.Результаты аттестации оформляются протоколом, заносятся в аттестационный лист и 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     сообщаются аттестуемому сразу же после голосования.</w:t>
      </w:r>
    </w:p>
    <w:p w:rsidR="00CF7B9F" w:rsidRDefault="00CF7B9F" w:rsidP="00CF7B9F">
      <w:pPr>
        <w:rPr>
          <w:rStyle w:val="FontStyle12"/>
        </w:rPr>
      </w:pPr>
      <w:r>
        <w:rPr>
          <w:rStyle w:val="FontStyle12"/>
        </w:rPr>
        <w:t xml:space="preserve">3.13.Протокол и аттестационный лист подписываются председателем, секретарем, членами </w:t>
      </w:r>
      <w:bookmarkStart w:id="0" w:name="_GoBack"/>
      <w:bookmarkEnd w:id="0"/>
      <w:r>
        <w:rPr>
          <w:rStyle w:val="FontStyle12"/>
        </w:rPr>
        <w:t xml:space="preserve"> аттестационной комиссии, принимавшими участие в голосовании.</w:t>
      </w:r>
    </w:p>
    <w:p w:rsidR="00CF7B9F" w:rsidRDefault="00CF7B9F" w:rsidP="00CF7B9F">
      <w:pPr>
        <w:rPr>
          <w:rStyle w:val="FontStyle12"/>
        </w:rPr>
      </w:pPr>
    </w:p>
    <w:p w:rsidR="00CF7B9F" w:rsidRDefault="00CF7B9F" w:rsidP="00CF7B9F">
      <w:pPr>
        <w:jc w:val="both"/>
        <w:rPr>
          <w:rStyle w:val="FontStyle12"/>
        </w:rPr>
      </w:pPr>
    </w:p>
    <w:p w:rsidR="00CF7B9F" w:rsidRDefault="00CF7B9F" w:rsidP="00CF7B9F">
      <w:pPr>
        <w:jc w:val="both"/>
      </w:pPr>
    </w:p>
    <w:p w:rsidR="00CF7B9F" w:rsidRDefault="00CF7B9F" w:rsidP="00CF7B9F">
      <w:pPr>
        <w:pStyle w:val="Style6"/>
        <w:widowControl/>
        <w:tabs>
          <w:tab w:val="left" w:pos="533"/>
        </w:tabs>
        <w:spacing w:line="360" w:lineRule="auto"/>
        <w:jc w:val="both"/>
        <w:rPr>
          <w:rStyle w:val="FontStyle12"/>
        </w:rPr>
      </w:pPr>
    </w:p>
    <w:p w:rsidR="00CF7B9F" w:rsidRDefault="00CF7B9F" w:rsidP="00CF7B9F"/>
    <w:p w:rsidR="00CF7B9F" w:rsidRDefault="00CF7B9F" w:rsidP="00CF7B9F"/>
    <w:p w:rsidR="00CF7B9F" w:rsidRDefault="00CF7B9F" w:rsidP="00CF7B9F"/>
    <w:p w:rsidR="00CF7B9F" w:rsidRDefault="00CF7B9F" w:rsidP="00CF7B9F"/>
    <w:p w:rsidR="00CF7B9F" w:rsidRDefault="00CF7B9F" w:rsidP="00CF7B9F">
      <w:pPr>
        <w:ind w:left="690"/>
        <w:rPr>
          <w:sz w:val="28"/>
          <w:szCs w:val="28"/>
        </w:rPr>
      </w:pPr>
    </w:p>
    <w:p w:rsidR="0010781D" w:rsidRDefault="0010781D"/>
    <w:sectPr w:rsidR="0010781D" w:rsidSect="004262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C9" w:rsidRDefault="00B730C9" w:rsidP="0042623E">
      <w:r>
        <w:separator/>
      </w:r>
    </w:p>
  </w:endnote>
  <w:endnote w:type="continuationSeparator" w:id="0">
    <w:p w:rsidR="00B730C9" w:rsidRDefault="00B730C9" w:rsidP="0042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35829"/>
    </w:sdtPr>
    <w:sdtContent>
      <w:p w:rsidR="0042623E" w:rsidRDefault="008273C7">
        <w:pPr>
          <w:pStyle w:val="a5"/>
          <w:jc w:val="right"/>
        </w:pPr>
        <w:r>
          <w:fldChar w:fldCharType="begin"/>
        </w:r>
        <w:r w:rsidR="0042623E">
          <w:instrText>PAGE   \* MERGEFORMAT</w:instrText>
        </w:r>
        <w:r>
          <w:fldChar w:fldCharType="separate"/>
        </w:r>
        <w:r w:rsidR="000C11A4">
          <w:rPr>
            <w:noProof/>
          </w:rPr>
          <w:t>3</w:t>
        </w:r>
        <w:r>
          <w:fldChar w:fldCharType="end"/>
        </w:r>
      </w:p>
    </w:sdtContent>
  </w:sdt>
  <w:p w:rsidR="0042623E" w:rsidRDefault="004262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C9" w:rsidRDefault="00B730C9" w:rsidP="0042623E">
      <w:r>
        <w:separator/>
      </w:r>
    </w:p>
  </w:footnote>
  <w:footnote w:type="continuationSeparator" w:id="0">
    <w:p w:rsidR="00B730C9" w:rsidRDefault="00B730C9" w:rsidP="00426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9F"/>
    <w:rsid w:val="000C11A4"/>
    <w:rsid w:val="0010781D"/>
    <w:rsid w:val="0042623E"/>
    <w:rsid w:val="005600B0"/>
    <w:rsid w:val="008273C7"/>
    <w:rsid w:val="009D1FA4"/>
    <w:rsid w:val="00B730C9"/>
    <w:rsid w:val="00C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F7B9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CF7B9F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6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F7B9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CF7B9F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6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cp:lastPrinted>2017-07-05T07:47:00Z</cp:lastPrinted>
  <dcterms:created xsi:type="dcterms:W3CDTF">2017-12-08T13:11:00Z</dcterms:created>
  <dcterms:modified xsi:type="dcterms:W3CDTF">2017-12-08T13:11:00Z</dcterms:modified>
</cp:coreProperties>
</file>